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E32" w:rsidRDefault="00843E32" w:rsidP="00843E32">
      <w:pPr>
        <w:pStyle w:val="Default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Załącznik </w:t>
      </w:r>
      <w:r w:rsidR="005D51CC">
        <w:rPr>
          <w:b/>
          <w:bCs/>
          <w:sz w:val="18"/>
          <w:szCs w:val="18"/>
        </w:rPr>
        <w:t>8</w:t>
      </w:r>
      <w:bookmarkStart w:id="0" w:name="_GoBack"/>
      <w:bookmarkEnd w:id="0"/>
    </w:p>
    <w:p w:rsidR="00843E32" w:rsidRDefault="00843E32" w:rsidP="00843E32">
      <w:pPr>
        <w:pStyle w:val="Defaul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Regulamin dostępu do sieci VPN Aquanet S.A. </w:t>
      </w:r>
    </w:p>
    <w:p w:rsidR="00843E32" w:rsidRDefault="00843E32" w:rsidP="00843E32">
      <w:pPr>
        <w:pStyle w:val="Default"/>
        <w:rPr>
          <w:sz w:val="18"/>
          <w:szCs w:val="18"/>
        </w:rPr>
      </w:pPr>
    </w:p>
    <w:p w:rsidR="00843E32" w:rsidRDefault="00843E32" w:rsidP="00843E32">
      <w:pPr>
        <w:pStyle w:val="Default"/>
        <w:rPr>
          <w:sz w:val="18"/>
          <w:szCs w:val="18"/>
        </w:rPr>
      </w:pPr>
      <w:r>
        <w:rPr>
          <w:sz w:val="18"/>
          <w:szCs w:val="18"/>
        </w:rPr>
        <w:t xml:space="preserve">Regulamin określa jednolite i wiążące zasady postępowania w przypadku dostępu do systemów Zamawiającego przez Wykonawcę, szczegółowy opis procesu zarządzania dostępem dla Wykonawcy do systemów informatycznych oraz ustanawia zasady pracy pod ścisłą kontrolą dysponenta informacji Zamawiającego. </w:t>
      </w:r>
    </w:p>
    <w:p w:rsidR="00843E32" w:rsidRDefault="00843E32" w:rsidP="00843E32">
      <w:pPr>
        <w:pStyle w:val="Default"/>
        <w:rPr>
          <w:sz w:val="18"/>
          <w:szCs w:val="18"/>
        </w:rPr>
      </w:pPr>
    </w:p>
    <w:p w:rsidR="00843E32" w:rsidRDefault="00843E32" w:rsidP="00843E32">
      <w:pPr>
        <w:pStyle w:val="Default"/>
        <w:numPr>
          <w:ilvl w:val="0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Terminy użyte w treści oznaczają: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System - System informatyczny Zamawiającego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VPN – połączenia sieciowe zrealizowane w architekturze „client-to-site”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Wykonawca - Podmiot zewnętrzny korzystający z prawa dostępu do Systemu zgodnie z zapisami umowy.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Zamawiający – Aquanet S.A.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Konto – Poświadczenia tożsamości w systemie informatycznym dla osoby upoważnionej przez Wykonawcę do świadczenia usług zgodnie z zapisami umowy. Konto jest przypisane do osoby reprezentującej Wykonawcę w związku z tym Wykonawca może posiadać wiele kont dostępowych.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AD (active directory) – usługa katalogowa (LDAP) dla systemów Microsoft Windows 2008 i młodszych.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System przesiadkowy – komputer z systemem operacyjnym Microsoft Windows 2012 lub nowszy z autentykacją AD, osiągany tylko przez prawidłowo działający VPN. </w:t>
      </w:r>
    </w:p>
    <w:p w:rsidR="00843E32" w:rsidRDefault="00843E32" w:rsidP="00843E32">
      <w:pPr>
        <w:pStyle w:val="Default"/>
        <w:spacing w:after="11"/>
        <w:ind w:left="1440"/>
        <w:rPr>
          <w:sz w:val="18"/>
          <w:szCs w:val="18"/>
        </w:rPr>
      </w:pPr>
    </w:p>
    <w:p w:rsidR="00843E32" w:rsidRDefault="00843E32" w:rsidP="00843E32">
      <w:pPr>
        <w:pStyle w:val="Default"/>
        <w:numPr>
          <w:ilvl w:val="0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Zasady dostępu do systemu: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Dostęp do Systemu Zamawiającego dla Wykonawcy możliwy jest wyłącznie dla uprawnionych przedstawicieli Wykonawcy, którzy otrzymali stosowną zgodę na prowadzenie prac i wypełnili obowiązek zgłoszenia konieczności przeprowadzenia prac w systemie Zamawiającego.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Przedstawicielem Wykonawcy może być osoba, która akceptuje postanowienia (umowy/porozumienia) i realizuje prace za wiedzą i pod nadzorem Zamawiającego.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Wszelkie działania Wykonawcy polegające na dostępie do systemów Zamawiającego poza nadzorowanymi sesjami, utrudniające działanie lub powodujące destabilizację systemu są niedopuszczalne.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Dostęp realizowany jest tylko i wyłącznie na wskazany przez Zamawiającego system informatyczny i przez formalnie przekazane przez Zamawiającego metody. </w:t>
      </w:r>
    </w:p>
    <w:p w:rsidR="00843E32" w:rsidRDefault="00843E32" w:rsidP="00843E32">
      <w:pPr>
        <w:pStyle w:val="Default"/>
        <w:spacing w:after="11"/>
        <w:ind w:left="1440"/>
        <w:rPr>
          <w:sz w:val="18"/>
          <w:szCs w:val="18"/>
        </w:rPr>
      </w:pPr>
    </w:p>
    <w:p w:rsidR="00843E32" w:rsidRDefault="00843E32" w:rsidP="00843E32">
      <w:pPr>
        <w:pStyle w:val="Default"/>
        <w:numPr>
          <w:ilvl w:val="0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Wniosek o dostęp: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Wniosek o nadanie dostępu realizowany jest przez umocowanego do obsługi umowy pracownika Zamawiającego Wniosek należy przesłać formalnie w systemie obiegu dokumentów Zamawiającego (SZD „Wniosek o nadanie uprawnień”) i zawierać następujące informacje: </w:t>
      </w:r>
    </w:p>
    <w:p w:rsidR="00843E32" w:rsidRDefault="00843E32" w:rsidP="00843E32">
      <w:pPr>
        <w:pStyle w:val="Default"/>
        <w:numPr>
          <w:ilvl w:val="2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Dane użytkownika wnioskującego o dostęp (nazwa konta AD), </w:t>
      </w:r>
    </w:p>
    <w:p w:rsidR="00843E32" w:rsidRDefault="00843E32" w:rsidP="00843E32">
      <w:pPr>
        <w:pStyle w:val="Default"/>
        <w:numPr>
          <w:ilvl w:val="2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>Numer umowy, dla której realizowany jest dostęp VPN.</w:t>
      </w:r>
    </w:p>
    <w:p w:rsidR="00843E32" w:rsidRDefault="00843E32" w:rsidP="00843E32">
      <w:pPr>
        <w:pStyle w:val="Default"/>
        <w:spacing w:after="11"/>
        <w:ind w:left="2160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843E32" w:rsidRDefault="00843E32" w:rsidP="00843E32">
      <w:pPr>
        <w:pStyle w:val="Default"/>
        <w:numPr>
          <w:ilvl w:val="0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Autentykacja, autoryzacja, metody dostępu do systemu: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Realizacja dostępu do systemu odbywa się na podstawie prawidłowej autentykacji w usłudze AD.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Wniosek o utworzenie konta AD, wystawienie certyfikatu VPN oraz innych poświadczeń realizowany jest zgodnie z formalnym obiegiem dokumentów w spółce wspieranym dedykowanym formularzem systemu SZD,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Dla bieżącej kontroli Zamawiający będzie nagrywał sesje dla każdego zestawionego połączenia VPN,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Konta usługi AD są blokowane automatycznie w przypadku 30 dniowego braku aktywności na koncie,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Konto usługi AD może być nadane na czas określony jednak nie dłuższy niż okres obowiązywania umowy z Wykonawcą,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Konto usługi AD może być aktywowane tylko i wyłącznie na czas określony przez Zamawiającego jako niezbędny dla realizacji zapisów umowy np. dla obsługi konkretnego zdarzenia,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certyfikat połączenia VPN zabezpieczony jest hasłem,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certyfikat połączenia VPN jest wydawany na czas określony,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Połączenie do systemu możliwe jest tylko i wyłącznie przez wskazany przez Zamawiającego ‘system przesiadkowy’,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Praca z systemem jest możliwa w środowisku systemu przesiadkowego oraz w sesjach RDP, SSH itd. inicjowanych na systemie przesiadkowym. </w:t>
      </w:r>
    </w:p>
    <w:p w:rsidR="00843E32" w:rsidRDefault="00843E32" w:rsidP="00843E32">
      <w:pPr>
        <w:pStyle w:val="Default"/>
        <w:spacing w:after="11"/>
        <w:ind w:left="1440"/>
        <w:rPr>
          <w:sz w:val="18"/>
          <w:szCs w:val="18"/>
        </w:rPr>
      </w:pPr>
    </w:p>
    <w:p w:rsidR="00843E32" w:rsidRDefault="00843E32" w:rsidP="00843E32">
      <w:pPr>
        <w:pStyle w:val="Default"/>
        <w:numPr>
          <w:ilvl w:val="0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Lista warunków dostępu: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Otrzymanie zgody na dostęp.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Wniosek o dostęp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t xml:space="preserve">Zgoda na dostęp zwyczajowo zapisana jest w Umowie pomiędzy stronami, której załącznikiem jest niniejszy regulamin. </w:t>
      </w:r>
    </w:p>
    <w:p w:rsidR="00843E32" w:rsidRDefault="00843E32" w:rsidP="00843E32">
      <w:pPr>
        <w:pStyle w:val="Default"/>
        <w:spacing w:after="11"/>
        <w:ind w:left="1440"/>
        <w:rPr>
          <w:sz w:val="18"/>
          <w:szCs w:val="18"/>
        </w:rPr>
      </w:pPr>
    </w:p>
    <w:p w:rsidR="00843E32" w:rsidRDefault="00843E32" w:rsidP="00843E32">
      <w:pPr>
        <w:pStyle w:val="Default"/>
        <w:spacing w:after="11"/>
        <w:ind w:left="1440"/>
        <w:rPr>
          <w:sz w:val="18"/>
          <w:szCs w:val="18"/>
        </w:rPr>
      </w:pPr>
    </w:p>
    <w:p w:rsidR="00843E32" w:rsidRDefault="00843E32" w:rsidP="00843E32">
      <w:pPr>
        <w:pStyle w:val="Default"/>
        <w:numPr>
          <w:ilvl w:val="0"/>
          <w:numId w:val="5"/>
        </w:numPr>
        <w:spacing w:after="11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Zobowiązania i odpowiedzialność Wykonawcy: </w:t>
      </w:r>
    </w:p>
    <w:p w:rsidR="00843E32" w:rsidRPr="00843E32" w:rsidRDefault="00843E32" w:rsidP="00843E32">
      <w:pPr>
        <w:pStyle w:val="Default"/>
        <w:numPr>
          <w:ilvl w:val="1"/>
          <w:numId w:val="5"/>
        </w:numPr>
        <w:rPr>
          <w:sz w:val="18"/>
          <w:szCs w:val="18"/>
        </w:rPr>
      </w:pPr>
      <w:r>
        <w:rPr>
          <w:sz w:val="18"/>
          <w:szCs w:val="18"/>
        </w:rPr>
        <w:t xml:space="preserve">Zarejestrowani przedstawiciele Wykonawcy są wyłącznie osobami, których działania mają doprowadzić do dojścia do skutku czynności prawnych pomiędzy Zamawiającym, a wykonawcą (Stronami tych czynności), zgodnie z wymaganiami umowy (umów) zawartych pomiędzy Zamawiającym, a Wykonawcą i ponoszą odpowiedzialność z tytułu istniejących, bądź mogących się ujawnić w przyszłości roszczeń Zamawiającego i Wykonawcy, a wynikających z nie dojścia do skutku zadań objętych przedmiotem umowy lub umów. </w:t>
      </w:r>
    </w:p>
    <w:p w:rsidR="00843E32" w:rsidRPr="00843E32" w:rsidRDefault="00843E32" w:rsidP="00843E32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8" w:line="240" w:lineRule="auto"/>
        <w:rPr>
          <w:rFonts w:ascii="Tahoma" w:hAnsi="Tahoma" w:cs="Tahoma"/>
          <w:color w:val="000000"/>
          <w:sz w:val="18"/>
          <w:szCs w:val="18"/>
        </w:rPr>
      </w:pPr>
      <w:r w:rsidRPr="00843E32">
        <w:rPr>
          <w:rFonts w:ascii="Tahoma" w:hAnsi="Tahoma" w:cs="Tahoma"/>
          <w:color w:val="000000"/>
          <w:sz w:val="18"/>
          <w:szCs w:val="18"/>
        </w:rPr>
        <w:t xml:space="preserve">Wykonawca świadczy usługi wynikające z zawartych umów z zastrzeżeniem dopuszczalnych przerw technicznych, niezbędnych do prawidłowego funkcjonowania systemu, oraz zgodnie z ustanowionym niniejszym regulaminem dostępu, chyba że przerwa techniczna jest następstwem okoliczności, których Wykonawca nie był w stanie przewidzieć. </w:t>
      </w:r>
    </w:p>
    <w:p w:rsidR="00843E32" w:rsidRPr="00843E32" w:rsidRDefault="00843E32" w:rsidP="00843E32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8" w:line="240" w:lineRule="auto"/>
        <w:rPr>
          <w:rFonts w:ascii="Tahoma" w:hAnsi="Tahoma" w:cs="Tahoma"/>
          <w:color w:val="000000"/>
          <w:sz w:val="18"/>
          <w:szCs w:val="18"/>
        </w:rPr>
      </w:pPr>
      <w:r w:rsidRPr="00843E32">
        <w:rPr>
          <w:rFonts w:ascii="Tahoma" w:hAnsi="Tahoma" w:cs="Tahoma"/>
          <w:color w:val="000000"/>
          <w:sz w:val="18"/>
          <w:szCs w:val="18"/>
        </w:rPr>
        <w:t xml:space="preserve">Wykonawca ponosi odpowiedzialność za ujawnienie przez Wykonawcę osobom trzecim danych zawartych w Systemie. </w:t>
      </w:r>
    </w:p>
    <w:p w:rsidR="00843E32" w:rsidRPr="00843E32" w:rsidRDefault="00843E32" w:rsidP="00843E32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8" w:line="240" w:lineRule="auto"/>
        <w:rPr>
          <w:rFonts w:ascii="Tahoma" w:hAnsi="Tahoma" w:cs="Tahoma"/>
          <w:color w:val="000000"/>
          <w:sz w:val="18"/>
          <w:szCs w:val="18"/>
        </w:rPr>
      </w:pPr>
      <w:r w:rsidRPr="00843E32">
        <w:rPr>
          <w:rFonts w:ascii="Tahoma" w:hAnsi="Tahoma" w:cs="Tahoma"/>
          <w:color w:val="000000"/>
          <w:sz w:val="18"/>
          <w:szCs w:val="18"/>
        </w:rPr>
        <w:t xml:space="preserve">Zamawiający uprawniony jest do zablokowania dostępu Wykonawcy do systemu w przypadku, gdy czynności podejmowane przez Wykonawcę naruszają postanowienia regulaminu, zawartych umów lub obowiązujące przepisy prawa, bądź negatywnie wpływają na dobre imię Zamawiającego. Zablokowanie dostępu Dostawcy z powodów jak wyżej opisanych nie zwalnia go z obowiązków, do których dotrzymania zobowiązany jest wykonawca w ramach umowy. </w:t>
      </w:r>
    </w:p>
    <w:p w:rsidR="00843E32" w:rsidRPr="00843E32" w:rsidRDefault="00843E32" w:rsidP="00843E32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8" w:line="240" w:lineRule="auto"/>
        <w:rPr>
          <w:rFonts w:ascii="Tahoma" w:hAnsi="Tahoma" w:cs="Tahoma"/>
          <w:color w:val="000000"/>
          <w:sz w:val="18"/>
          <w:szCs w:val="18"/>
        </w:rPr>
      </w:pPr>
      <w:r w:rsidRPr="00843E32">
        <w:rPr>
          <w:rFonts w:ascii="Tahoma" w:hAnsi="Tahoma" w:cs="Tahoma"/>
          <w:color w:val="000000"/>
          <w:sz w:val="18"/>
          <w:szCs w:val="18"/>
        </w:rPr>
        <w:t xml:space="preserve">W przypadku, gdy działania Wykonawcy naruszają postanowienia regulaminu, negatywnie wpływają na dobre imię Zamawiającego bądź innych użytkowników systemu Zamawiającego, bądź w inny sposób są szkodliwe, bądź niezgodne z prawem Zamawiający uprawniony jest wedle własnego wyboru do: </w:t>
      </w:r>
    </w:p>
    <w:p w:rsidR="00843E32" w:rsidRPr="00843E32" w:rsidRDefault="00843E32" w:rsidP="00843E32">
      <w:pPr>
        <w:pStyle w:val="Akapitzlist"/>
        <w:numPr>
          <w:ilvl w:val="2"/>
          <w:numId w:val="5"/>
        </w:numPr>
        <w:autoSpaceDE w:val="0"/>
        <w:autoSpaceDN w:val="0"/>
        <w:adjustRightInd w:val="0"/>
        <w:spacing w:after="18" w:line="240" w:lineRule="auto"/>
        <w:rPr>
          <w:rFonts w:ascii="Tahoma" w:hAnsi="Tahoma" w:cs="Tahoma"/>
          <w:color w:val="000000"/>
          <w:sz w:val="18"/>
          <w:szCs w:val="18"/>
        </w:rPr>
      </w:pPr>
      <w:r w:rsidRPr="00843E32">
        <w:rPr>
          <w:rFonts w:ascii="Tahoma" w:hAnsi="Tahoma" w:cs="Tahoma"/>
          <w:color w:val="000000"/>
          <w:sz w:val="18"/>
          <w:szCs w:val="18"/>
        </w:rPr>
        <w:t xml:space="preserve">zawieszenia na czas określony lub nieokreślony dostępu VPN dla Wykonawcy: </w:t>
      </w:r>
    </w:p>
    <w:p w:rsidR="00843E32" w:rsidRPr="00843E32" w:rsidRDefault="00843E32" w:rsidP="00843E32">
      <w:pPr>
        <w:pStyle w:val="Akapitzlist"/>
        <w:numPr>
          <w:ilvl w:val="2"/>
          <w:numId w:val="5"/>
        </w:numPr>
        <w:autoSpaceDE w:val="0"/>
        <w:autoSpaceDN w:val="0"/>
        <w:adjustRightInd w:val="0"/>
        <w:spacing w:after="18" w:line="240" w:lineRule="auto"/>
        <w:rPr>
          <w:rFonts w:ascii="Tahoma" w:hAnsi="Tahoma" w:cs="Tahoma"/>
          <w:color w:val="000000"/>
          <w:sz w:val="18"/>
          <w:szCs w:val="18"/>
        </w:rPr>
      </w:pPr>
      <w:r w:rsidRPr="00843E32">
        <w:rPr>
          <w:rFonts w:ascii="Tahoma" w:hAnsi="Tahoma" w:cs="Tahoma"/>
          <w:color w:val="000000"/>
          <w:sz w:val="18"/>
          <w:szCs w:val="18"/>
        </w:rPr>
        <w:t xml:space="preserve">ograniczenia na czas określony lub nieokreślony d w zakresie dostępu VPN do wszystkich, bądź poszczególnych usług świadczonych w ramach systemów Zamawiającego; </w:t>
      </w:r>
    </w:p>
    <w:p w:rsidR="00843E32" w:rsidRPr="00843E32" w:rsidRDefault="00843E32" w:rsidP="00843E32">
      <w:pPr>
        <w:pStyle w:val="Akapitzlist"/>
        <w:numPr>
          <w:ilvl w:val="2"/>
          <w:numId w:val="5"/>
        </w:numPr>
        <w:autoSpaceDE w:val="0"/>
        <w:autoSpaceDN w:val="0"/>
        <w:adjustRightInd w:val="0"/>
        <w:spacing w:after="18" w:line="240" w:lineRule="auto"/>
        <w:rPr>
          <w:rFonts w:ascii="Tahoma" w:hAnsi="Tahoma" w:cs="Tahoma"/>
          <w:color w:val="000000"/>
          <w:sz w:val="18"/>
          <w:szCs w:val="18"/>
        </w:rPr>
      </w:pPr>
      <w:r w:rsidRPr="00843E32">
        <w:rPr>
          <w:rFonts w:ascii="Tahoma" w:hAnsi="Tahoma" w:cs="Tahoma"/>
          <w:color w:val="000000"/>
          <w:sz w:val="18"/>
          <w:szCs w:val="18"/>
        </w:rPr>
        <w:t xml:space="preserve">podjęcia właściwych czynności prawnych. </w:t>
      </w:r>
    </w:p>
    <w:p w:rsidR="00843E32" w:rsidRPr="00843E32" w:rsidRDefault="00843E32" w:rsidP="00843E32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8" w:line="240" w:lineRule="auto"/>
        <w:rPr>
          <w:rFonts w:ascii="Tahoma" w:hAnsi="Tahoma" w:cs="Tahoma"/>
          <w:color w:val="000000"/>
          <w:sz w:val="18"/>
          <w:szCs w:val="18"/>
        </w:rPr>
      </w:pPr>
      <w:r w:rsidRPr="00843E32">
        <w:rPr>
          <w:rFonts w:ascii="Tahoma" w:hAnsi="Tahoma" w:cs="Tahoma"/>
          <w:color w:val="000000"/>
          <w:sz w:val="18"/>
          <w:szCs w:val="18"/>
        </w:rPr>
        <w:t xml:space="preserve">Niezależnie od zawieszenia dostępu VPN, Wykonawca ponosi pełną odpowiedzialność odszkodowawczą określoną w umowie za swoje działania i zaniechania, będące podstawą dokonanego zawieszenia dostępu VPN, w szczególności względem Zamawiającego. </w:t>
      </w:r>
    </w:p>
    <w:p w:rsidR="00843E32" w:rsidRDefault="00843E32" w:rsidP="00843E32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843E32">
        <w:rPr>
          <w:rFonts w:ascii="Tahoma" w:hAnsi="Tahoma" w:cs="Tahoma"/>
          <w:color w:val="000000"/>
          <w:sz w:val="18"/>
          <w:szCs w:val="18"/>
        </w:rPr>
        <w:t xml:space="preserve">W okresie zawieszenia Wykonawca nie korzysta z żadnych innych usług świadczonych przez Zamawiającego w ramach systemów Zamawiającego. </w:t>
      </w:r>
    </w:p>
    <w:p w:rsidR="00843E32" w:rsidRDefault="00843E32" w:rsidP="00843E32">
      <w:pPr>
        <w:pStyle w:val="Akapitzlist"/>
        <w:autoSpaceDE w:val="0"/>
        <w:autoSpaceDN w:val="0"/>
        <w:adjustRightInd w:val="0"/>
        <w:spacing w:after="0" w:line="240" w:lineRule="auto"/>
        <w:ind w:left="1440"/>
        <w:rPr>
          <w:rFonts w:ascii="Tahoma" w:hAnsi="Tahoma" w:cs="Tahoma"/>
          <w:color w:val="000000"/>
          <w:sz w:val="18"/>
          <w:szCs w:val="18"/>
        </w:rPr>
      </w:pPr>
    </w:p>
    <w:p w:rsidR="00843E32" w:rsidRPr="00843E32" w:rsidRDefault="00843E32" w:rsidP="00843E3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843E32">
        <w:rPr>
          <w:rFonts w:ascii="Tahoma" w:hAnsi="Tahoma" w:cs="Tahoma"/>
          <w:color w:val="000000"/>
          <w:sz w:val="18"/>
          <w:szCs w:val="18"/>
        </w:rPr>
        <w:t xml:space="preserve">Przykłady działań niepożądanych: </w:t>
      </w:r>
    </w:p>
    <w:p w:rsidR="00843E32" w:rsidRPr="00843E32" w:rsidRDefault="00843E32" w:rsidP="00843E32">
      <w:pPr>
        <w:pStyle w:val="Akapitzlist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  <w:r w:rsidRPr="00843E32">
        <w:rPr>
          <w:rFonts w:ascii="Tahoma" w:hAnsi="Tahoma" w:cs="Tahoma"/>
          <w:color w:val="000000"/>
          <w:sz w:val="18"/>
          <w:szCs w:val="18"/>
        </w:rPr>
        <w:t xml:space="preserve">Wykorzystywanie poświadczeń przypisane do innego użytkownika, </w:t>
      </w:r>
    </w:p>
    <w:p w:rsidR="00843E32" w:rsidRDefault="00843E32" w:rsidP="00843E32">
      <w:pPr>
        <w:pStyle w:val="Default"/>
        <w:numPr>
          <w:ilvl w:val="1"/>
          <w:numId w:val="11"/>
        </w:numPr>
        <w:spacing w:after="18"/>
        <w:rPr>
          <w:sz w:val="18"/>
          <w:szCs w:val="18"/>
        </w:rPr>
      </w:pPr>
      <w:r>
        <w:rPr>
          <w:sz w:val="18"/>
          <w:szCs w:val="18"/>
        </w:rPr>
        <w:t xml:space="preserve">Wykonawca świadczy usługi wynikające z zawartych umów z zastrzeżeniem dopuszczalnych przerw technicznych, niezbędnych do prawidłowego funkcjonowania systemu, oraz zgodnie z ustanowionym niniejszym regulaminem dostępu, chyba że przerwa techniczna jest następstwem okoliczności, których Wykonawca nie był w stanie przewidzieć. </w:t>
      </w:r>
    </w:p>
    <w:p w:rsidR="00843E32" w:rsidRDefault="00843E32" w:rsidP="00843E32">
      <w:pPr>
        <w:pStyle w:val="Default"/>
        <w:numPr>
          <w:ilvl w:val="1"/>
          <w:numId w:val="11"/>
        </w:numPr>
        <w:spacing w:after="18"/>
        <w:rPr>
          <w:sz w:val="18"/>
          <w:szCs w:val="18"/>
        </w:rPr>
      </w:pPr>
      <w:r>
        <w:rPr>
          <w:sz w:val="18"/>
          <w:szCs w:val="18"/>
        </w:rPr>
        <w:t xml:space="preserve">Wykonawca ponosi odpowiedzialność za ujawnienie przez Wykonawcę osobom trzecim danych zawartych w Systemie. </w:t>
      </w:r>
    </w:p>
    <w:p w:rsidR="00843E32" w:rsidRDefault="00843E32" w:rsidP="00843E32">
      <w:pPr>
        <w:pStyle w:val="Default"/>
        <w:numPr>
          <w:ilvl w:val="1"/>
          <w:numId w:val="11"/>
        </w:numPr>
        <w:spacing w:after="18"/>
        <w:rPr>
          <w:sz w:val="18"/>
          <w:szCs w:val="18"/>
        </w:rPr>
      </w:pPr>
      <w:r>
        <w:rPr>
          <w:sz w:val="18"/>
          <w:szCs w:val="18"/>
        </w:rPr>
        <w:t xml:space="preserve">Zamawiający uprawniony jest do zablokowania dostępu Wykonawcy do systemu w przypadku, gdy czynności podejmowane przez Wykonawcę naruszają postanowienia regulaminu, zawartych umów lub obowiązujące przepisy prawa, bądź negatywnie wpływają na dobre imię Zamawiającego. Zablokowanie dostępu Dostawcy z powodów jak wyżej opisanych nie zwalnia go z obowiązków, do których dotrzymania zobowiązany jest wykonawca w ramach umowy. </w:t>
      </w:r>
    </w:p>
    <w:p w:rsidR="00843E32" w:rsidRDefault="00843E32" w:rsidP="00843E32">
      <w:pPr>
        <w:pStyle w:val="Default"/>
        <w:numPr>
          <w:ilvl w:val="1"/>
          <w:numId w:val="11"/>
        </w:numPr>
        <w:spacing w:after="18"/>
        <w:rPr>
          <w:sz w:val="18"/>
          <w:szCs w:val="18"/>
        </w:rPr>
      </w:pPr>
      <w:r>
        <w:rPr>
          <w:sz w:val="18"/>
          <w:szCs w:val="18"/>
        </w:rPr>
        <w:t xml:space="preserve">W przypadku, gdy działania Wykonawcy naruszają postanowienia regulaminu, negatywnie wpływają na dobre imię Zamawiającego bądź innych użytkowników systemu Zamawiającego, bądź w inny sposób są szkodliwe, bądź niezgodne z prawem Zamawiający uprawniony jest wedle własnego wyboru do: </w:t>
      </w:r>
    </w:p>
    <w:p w:rsidR="00843E32" w:rsidRDefault="00843E32" w:rsidP="00843E32">
      <w:pPr>
        <w:pStyle w:val="Default"/>
        <w:numPr>
          <w:ilvl w:val="1"/>
          <w:numId w:val="11"/>
        </w:numPr>
        <w:spacing w:after="18"/>
        <w:rPr>
          <w:sz w:val="18"/>
          <w:szCs w:val="18"/>
        </w:rPr>
      </w:pPr>
      <w:r>
        <w:rPr>
          <w:sz w:val="18"/>
          <w:szCs w:val="18"/>
        </w:rPr>
        <w:t xml:space="preserve">zawieszenia na czas określony lub nieokreślony dostępu VPN dla Wykonawcy: </w:t>
      </w:r>
    </w:p>
    <w:p w:rsidR="00843E32" w:rsidRDefault="00843E32" w:rsidP="00843E32">
      <w:pPr>
        <w:pStyle w:val="Default"/>
        <w:numPr>
          <w:ilvl w:val="1"/>
          <w:numId w:val="11"/>
        </w:numPr>
        <w:spacing w:after="18"/>
        <w:rPr>
          <w:sz w:val="18"/>
          <w:szCs w:val="18"/>
        </w:rPr>
      </w:pPr>
      <w:r>
        <w:rPr>
          <w:sz w:val="18"/>
          <w:szCs w:val="18"/>
        </w:rPr>
        <w:t xml:space="preserve">ii. ograniczenia na czas określony lub nieokreślony d w zakresie dostępu VPN do wszystkich, bądź poszczególnych usług świadczonych w ramach systemów Zamawiającego; </w:t>
      </w:r>
    </w:p>
    <w:p w:rsidR="00843E32" w:rsidRDefault="00843E32" w:rsidP="00843E32">
      <w:pPr>
        <w:pStyle w:val="Default"/>
        <w:numPr>
          <w:ilvl w:val="1"/>
          <w:numId w:val="11"/>
        </w:numPr>
        <w:spacing w:after="18"/>
        <w:rPr>
          <w:sz w:val="18"/>
          <w:szCs w:val="18"/>
        </w:rPr>
      </w:pPr>
      <w:r>
        <w:rPr>
          <w:sz w:val="18"/>
          <w:szCs w:val="18"/>
        </w:rPr>
        <w:t xml:space="preserve">iii. podjęcia właściwych czynności prawnych. </w:t>
      </w:r>
    </w:p>
    <w:p w:rsidR="00843E32" w:rsidRDefault="00843E32" w:rsidP="00843E32">
      <w:pPr>
        <w:pStyle w:val="Default"/>
        <w:numPr>
          <w:ilvl w:val="1"/>
          <w:numId w:val="11"/>
        </w:numPr>
        <w:spacing w:after="18"/>
        <w:rPr>
          <w:sz w:val="18"/>
          <w:szCs w:val="18"/>
        </w:rPr>
      </w:pPr>
      <w:r>
        <w:rPr>
          <w:sz w:val="18"/>
          <w:szCs w:val="18"/>
        </w:rPr>
        <w:t xml:space="preserve">f. Niezależnie od zawieszenia dostępu VPN, Wykonawca ponosi pełną odpowiedzialność odszkodowawczą określoną w umowie za swoje działania i zaniechania, będące podstawą dokonanego zawieszenia dostępu VPN, w szczególności względem Zamawiającego.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8"/>
        <w:rPr>
          <w:sz w:val="18"/>
          <w:szCs w:val="18"/>
        </w:rPr>
      </w:pPr>
      <w:r>
        <w:rPr>
          <w:sz w:val="18"/>
          <w:szCs w:val="18"/>
        </w:rPr>
        <w:t xml:space="preserve">W okresie zawieszenia Wykonawca nie korzysta z żadnych innych usług świadczonych przez Zamawiającego w ramach systemów Zamawiającego. </w:t>
      </w:r>
    </w:p>
    <w:p w:rsidR="00843E32" w:rsidRDefault="00843E32" w:rsidP="00843E32">
      <w:pPr>
        <w:pStyle w:val="Default"/>
        <w:spacing w:after="18"/>
        <w:ind w:left="780"/>
        <w:rPr>
          <w:sz w:val="18"/>
          <w:szCs w:val="18"/>
        </w:rPr>
      </w:pPr>
    </w:p>
    <w:p w:rsidR="00843E32" w:rsidRDefault="00843E32" w:rsidP="00843E32">
      <w:pPr>
        <w:pStyle w:val="Default"/>
        <w:numPr>
          <w:ilvl w:val="0"/>
          <w:numId w:val="5"/>
        </w:numPr>
        <w:spacing w:after="18"/>
        <w:rPr>
          <w:sz w:val="18"/>
          <w:szCs w:val="18"/>
        </w:rPr>
      </w:pPr>
      <w:r>
        <w:rPr>
          <w:sz w:val="18"/>
          <w:szCs w:val="18"/>
        </w:rPr>
        <w:t xml:space="preserve">Wymagania techniczne dla realizacji umowy: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8"/>
        <w:rPr>
          <w:sz w:val="18"/>
          <w:szCs w:val="18"/>
        </w:rPr>
      </w:pPr>
      <w:r w:rsidRPr="00843E32">
        <w:rPr>
          <w:sz w:val="18"/>
          <w:szCs w:val="18"/>
        </w:rPr>
        <w:t xml:space="preserve">Zamawiający przygotowuje certyfikat i konfigurację dla realizacji połączenia VPN oraz udzieli podstawowych informacji o sposobie realizacji połączenie VPN. Konfiguracja urządzeń Wykonawcy jest po stronie Wykonawcy, </w:t>
      </w:r>
    </w:p>
    <w:p w:rsidR="00843E32" w:rsidRDefault="00843E32" w:rsidP="00843E32">
      <w:pPr>
        <w:pStyle w:val="Default"/>
        <w:numPr>
          <w:ilvl w:val="1"/>
          <w:numId w:val="5"/>
        </w:numPr>
        <w:spacing w:after="18"/>
        <w:rPr>
          <w:sz w:val="18"/>
          <w:szCs w:val="18"/>
        </w:rPr>
      </w:pPr>
      <w:r w:rsidRPr="00843E32">
        <w:rPr>
          <w:sz w:val="18"/>
          <w:szCs w:val="18"/>
        </w:rPr>
        <w:t xml:space="preserve">Zamawiający przygotuje konta w usłudze AD dla systemu przesiadkowego oraz poświadczenia dla kont systemów będących przedmiotem umowy, </w:t>
      </w:r>
    </w:p>
    <w:p w:rsidR="00E2629D" w:rsidRDefault="00843E32" w:rsidP="00843E32">
      <w:pPr>
        <w:pStyle w:val="Default"/>
        <w:numPr>
          <w:ilvl w:val="1"/>
          <w:numId w:val="5"/>
        </w:numPr>
        <w:spacing w:after="18"/>
      </w:pPr>
      <w:r w:rsidRPr="00843E32">
        <w:rPr>
          <w:sz w:val="18"/>
          <w:szCs w:val="18"/>
        </w:rPr>
        <w:t xml:space="preserve">Zamawiający decyduje o liczbie i nazewnictwie kont i poświadczeń dla systemów. </w:t>
      </w:r>
    </w:p>
    <w:sectPr w:rsidR="00E2629D" w:rsidSect="004152E1">
      <w:pgSz w:w="11908" w:h="17340"/>
      <w:pgMar w:top="1873" w:right="1012" w:bottom="1037" w:left="1245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1CC" w:rsidRDefault="005D51CC" w:rsidP="005D51CC">
      <w:pPr>
        <w:spacing w:after="0" w:line="240" w:lineRule="auto"/>
      </w:pPr>
      <w:r>
        <w:separator/>
      </w:r>
    </w:p>
  </w:endnote>
  <w:endnote w:type="continuationSeparator" w:id="0">
    <w:p w:rsidR="005D51CC" w:rsidRDefault="005D51CC" w:rsidP="005D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1CC" w:rsidRDefault="005D51CC" w:rsidP="005D51CC">
      <w:pPr>
        <w:spacing w:after="0" w:line="240" w:lineRule="auto"/>
      </w:pPr>
      <w:r>
        <w:separator/>
      </w:r>
    </w:p>
  </w:footnote>
  <w:footnote w:type="continuationSeparator" w:id="0">
    <w:p w:rsidR="005D51CC" w:rsidRDefault="005D51CC" w:rsidP="005D5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1CA0217"/>
    <w:multiLevelType w:val="hybridMultilevel"/>
    <w:tmpl w:val="9B243CE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882F2DA"/>
    <w:multiLevelType w:val="hybridMultilevel"/>
    <w:tmpl w:val="F7A82CFE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D6329F1"/>
    <w:multiLevelType w:val="hybridMultilevel"/>
    <w:tmpl w:val="59A2A7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3E81788"/>
    <w:multiLevelType w:val="hybridMultilevel"/>
    <w:tmpl w:val="C26AF1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7068E"/>
    <w:multiLevelType w:val="hybridMultilevel"/>
    <w:tmpl w:val="65BC6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E183F8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64DF7"/>
    <w:multiLevelType w:val="hybridMultilevel"/>
    <w:tmpl w:val="859C13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3255C"/>
    <w:multiLevelType w:val="hybridMultilevel"/>
    <w:tmpl w:val="C5BC7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B7DD6"/>
    <w:multiLevelType w:val="hybridMultilevel"/>
    <w:tmpl w:val="AD341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AB32B9"/>
    <w:multiLevelType w:val="hybridMultilevel"/>
    <w:tmpl w:val="1CC28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46A7B8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C1839"/>
    <w:multiLevelType w:val="hybridMultilevel"/>
    <w:tmpl w:val="E6B8A164"/>
    <w:lvl w:ilvl="0" w:tplc="0415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AD65D4"/>
    <w:multiLevelType w:val="hybridMultilevel"/>
    <w:tmpl w:val="8C145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9"/>
  </w:num>
  <w:num w:numId="5">
    <w:abstractNumId w:val="3"/>
  </w:num>
  <w:num w:numId="6">
    <w:abstractNumId w:val="2"/>
  </w:num>
  <w:num w:numId="7">
    <w:abstractNumId w:val="7"/>
  </w:num>
  <w:num w:numId="8">
    <w:abstractNumId w:val="1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E32"/>
    <w:rsid w:val="005D51CC"/>
    <w:rsid w:val="00843E32"/>
    <w:rsid w:val="00E2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8D1D8B8-0867-42FB-97B0-E14EB3D5B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43E3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43E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1201</Words>
  <Characters>7206</Characters>
  <Application>Microsoft Office Word</Application>
  <DocSecurity>0</DocSecurity>
  <Lines>60</Lines>
  <Paragraphs>16</Paragraphs>
  <ScaleCrop>false</ScaleCrop>
  <Company>AQUANET S.A.</Company>
  <LinksUpToDate>false</LinksUpToDate>
  <CharactersWithSpaces>8391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Grzeszczak</dc:creator>
  <cp:keywords/>
  <dc:description/>
  <cp:lastModifiedBy>Beata Nowakowska</cp:lastModifiedBy>
  <cp:revision>2</cp:revision>
  <dcterms:created xsi:type="dcterms:W3CDTF">2022-09-28T09:16:00Z</dcterms:created>
  <dcterms:modified xsi:type="dcterms:W3CDTF">2023-06-16T12:28:00Z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2023-06-16T12:28:42Z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ca671bd2-d605-405d-bdf9-aabca8f8635a</vt:lpwstr>
  </property>
  <property fmtid="{D5CDD505-2E9C-101B-9397-08002B2CF9AE}" pid="8" name="MSIP_Label_7831e2fe-3d9c-460f-a618-11b95c642f58_ContentBits">
    <vt:lpwstr>0</vt:lpwstr>
  </property>
</Properties>
</file>